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532553" cy="153468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2553" cy="1534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 Day of Service Committee Application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2022 Day of Service Planning Committee is comprised of 4 sub-committees, consisting of a Director or Directors, Chair persons, and Captains. Each committee plays a vital role in the overall planning of the Day of Service. Open positions are currently available to first year and second year students.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note director roles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must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have previous committee experience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Applications are due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Wednesday, February 9th by 11:59pm.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roles are as follows: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Committee Director (1)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previous Committee experience required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Administrative Captain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Administrative Chairs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Site Committee Directors (2)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previous Committee experience required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Service Site Captains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Supply and Transportation Directors (2)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previous Committee experience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Supply Captains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Transportation Captains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 Committee Director (2)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previous Committee experience required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Outreach Chairs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Marketing Chairs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Explanation of each role: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Day of Service Committee Director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oversees the Day of Service Committee, responsible for organizing and planning all logistics, meetings, events, and administrative needs of the Day of Service Committee.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Administrative Captain: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assisting the Committee Director in logistics related to the Day of Service.  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Administrative Chairs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assisting to plan, organize, execute all committee events, and assist with merchandise and reflection materials.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Sites Committee Directors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responsible for overseeing the logistics of the Day of Service, and overseeing the Service Site Team; helping to coordinate on-campus and off-campus service; working closely with the Supplies and Transportation team to determine site needs.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Service Site Captains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responsible for being a line of on-going communication between the committee and the sites, as well as communication with Group Leaders for the event.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Supply and Transportation Directors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responsible for overseeing all supply related needs, communication with Lowes, and ordering and distributing supplies; responsible for organizing transportation, communicating with the bus company, acting as the point of contact with the faculty transportation team, and overseeing the transportation points for the day of.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Supplies Team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Supply Captains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responsible for assisting the Supply and Transportation Directors in ordering and distributing supplies.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 Team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Transportation Captains: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responsible for all transportation needs for the day of, assisting the Supply and Transportation Directors with all transportation planning.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 Committee Directors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responsible for overseeing all Outreach and Marketing, and scheduling and executing all promotional media and marketing campaigns.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Outreach Chairs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responsible for organizing volunteer registration, and Alumni relations.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Marketing Chairs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responsible for all graphics and social media publicity for all Day of Service events.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8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80"/>
        </w:tabs>
        <w:spacing w:line="360" w:lineRule="auto"/>
        <w:ind w:left="10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The application process includes filling out the attached application, and completing an interview with the Committee Directors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 attached application is due (via email) to past directors Frances DeNunzio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Sydney Norton at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stvc@villanova.edu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by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11:59pm on Wednesday, February 9th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After you submit your application and the application period has closed, you will be sent a sign-up sheet for interviews which will take place in the evenings 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February 15th, 16th, and 17th.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If you have any questions feel free to contact the previous Day of Service Student Committee Directors – Frances DeNunzio and Sydney Norton.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Name: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Grade: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Major: 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3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Email: 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Cell Phone: 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 Position with the Day of Service (if applicable): 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you going abroad at all between now and September 2022?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list any activities you are involved with at Villanova: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Calibri" w:cs="Calibri" w:eastAsia="Calibri" w:hAnsi="Calibri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Calibri" w:cs="Calibri" w:eastAsia="Calibri" w:hAnsi="Calibri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Calibri" w:cs="Calibri" w:eastAsia="Calibri" w:hAnsi="Calibri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Calibri" w:cs="Calibri" w:eastAsia="Calibri" w:hAnsi="Calibri"/>
          <w:b w:val="1"/>
          <w:color w:val="17365d"/>
        </w:rPr>
      </w:pPr>
      <w:r w:rsidDel="00000000" w:rsidR="00000000" w:rsidRPr="00000000">
        <w:rPr>
          <w:rFonts w:ascii="Calibri" w:cs="Calibri" w:eastAsia="Calibri" w:hAnsi="Calibri"/>
          <w:b w:val="1"/>
          <w:color w:val="17365d"/>
          <w:rtl w:val="0"/>
        </w:rPr>
        <w:t xml:space="preserve">Please answer each of the following questions, in around a paragraph length (5-10 sentences).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Calibri" w:cs="Calibri" w:eastAsia="Calibri" w:hAnsi="Calibri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 Why do you think Villanova should have a Day of Service, what do you think it adds to the Villanova community? 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  <w:tab/>
        <w:t xml:space="preserve">a) What would be your first-choice role on the Day of Service Committee?</w:t>
      </w:r>
    </w:p>
    <w:p w:rsidR="00000000" w:rsidDel="00000000" w:rsidP="00000000" w:rsidRDefault="00000000" w:rsidRPr="00000000" w14:paraId="00000049">
      <w:pPr>
        <w:spacing w:line="360" w:lineRule="auto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(Please see page 2 for an explanation of each role, i.e. “Supply Captain, Marketing Chair, etc.”)? </w:t>
      </w:r>
    </w:p>
    <w:p w:rsidR="00000000" w:rsidDel="00000000" w:rsidP="00000000" w:rsidRDefault="00000000" w:rsidRPr="00000000" w14:paraId="0000004A">
      <w:pPr>
        <w:spacing w:line="360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</w:t>
      </w:r>
    </w:p>
    <w:p w:rsidR="00000000" w:rsidDel="00000000" w:rsidP="00000000" w:rsidRDefault="00000000" w:rsidRPr="00000000" w14:paraId="0000004B">
      <w:pPr>
        <w:spacing w:line="36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What qualities/skills/experience do you have that you think make you best suited for this role?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4E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3) What ideas or suggestions do you have for the Day of Service that you think would make it the best yet?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Talk about a time when you have been dedicated to a cause, organization, or team effort?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52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 What song is getting you hyped up for the Day of Service? (Aka what's your hype song - fun with this, we just want to get to know you! This does not have to be 5-10 sentences.)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6) Please rank your interest in roles within the committee, in order of preference: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Calibri" w:cs="Calibri" w:eastAsia="Calibri" w:hAnsi="Calibri"/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Preferred Role #1: ________________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Preferred Role #2: ________________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Preferred Role #3: ________________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7) Are you willing to accept a role that is not one of your preferred roles? Yes or No Question.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8) Please attach a picture of yourself to this application - we want to get to know you as best we can, and this is one of the best ways to do so during the current pandemic.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*Note: Before you email your application, please save the file as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“Last name, First Name”</w:t>
      </w:r>
    </w:p>
    <w:sectPr>
      <w:head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tvc@villa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FBF/etaQAB26Wx4iOiPadYDKg==">AMUW2mWFiIJAuF5trdWQ7w/l3k3oWYFTj+tFhgawXaZAw24SO9mK1dnMzwRUAF2xDolPLKR8o6vuZlyfXQ+A5nIDO9oC4CzyVGiY4sYsRjrh4rcHtoUm4+dt94dpDWytc8EIzPCHn57ZuNf4zfXHS18CKb8Wlwlzfw==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2021-03-12T20:26:00Z</dcterms:created>
</cp:coreProperties>
</file>