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E43" w14:textId="0BC56913" w:rsidR="00A3480B" w:rsidRDefault="00A3480B" w:rsidP="00790ACE">
      <w:pPr>
        <w:pStyle w:val="Title"/>
        <w:spacing w:before="100" w:line="480" w:lineRule="exact"/>
        <w:ind w:left="-90" w:right="0"/>
      </w:pPr>
      <w:r>
        <w:rPr>
          <w:sz w:val="40"/>
        </w:rPr>
        <w:t>M</w:t>
      </w:r>
      <w:r>
        <w:t>ASTER</w:t>
      </w:r>
      <w:r>
        <w:rPr>
          <w:sz w:val="40"/>
        </w:rPr>
        <w:t>’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90ACE" w:rsidRPr="00850257">
        <w:rPr>
          <w:spacing w:val="-2"/>
          <w:sz w:val="40"/>
          <w:szCs w:val="40"/>
        </w:rPr>
        <w:t>S</w:t>
      </w:r>
      <w:r>
        <w:t>CIENCE</w:t>
      </w:r>
      <w:r>
        <w:rPr>
          <w:spacing w:val="-3"/>
        </w:rPr>
        <w:t xml:space="preserve"> </w:t>
      </w:r>
      <w:r>
        <w:t xml:space="preserve">IN </w:t>
      </w:r>
      <w:r>
        <w:rPr>
          <w:sz w:val="40"/>
        </w:rPr>
        <w:t>B</w:t>
      </w:r>
      <w:r>
        <w:t>IOLOGY</w:t>
      </w:r>
    </w:p>
    <w:p w14:paraId="66D488DE" w14:textId="40FF9C3E" w:rsidR="00E00CDD" w:rsidRPr="00E00CDD" w:rsidRDefault="00A3480B" w:rsidP="00790ACE">
      <w:pPr>
        <w:pStyle w:val="Title"/>
        <w:spacing w:before="100" w:line="480" w:lineRule="exact"/>
        <w:ind w:left="-90" w:right="0"/>
        <w:rPr>
          <w:rFonts w:ascii="Helvetica" w:eastAsia="Times New Roman" w:hAnsi="Helvetica" w:cs="Times New Roman"/>
          <w:b w:val="0"/>
          <w:bCs w:val="0"/>
          <w:color w:val="2773BE"/>
          <w:spacing w:val="2"/>
          <w:sz w:val="30"/>
          <w:szCs w:val="30"/>
        </w:rPr>
      </w:pPr>
      <w:r>
        <w:t>THESIS</w:t>
      </w:r>
      <w:r>
        <w:rPr>
          <w:spacing w:val="-6"/>
        </w:rPr>
        <w:t xml:space="preserve"> </w:t>
      </w:r>
      <w:r>
        <w:t>LOG</w:t>
      </w:r>
    </w:p>
    <w:tbl>
      <w:tblPr>
        <w:tblW w:w="37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E00CDD" w:rsidRPr="00E00CDD" w14:paraId="0D48BE40" w14:textId="77777777" w:rsidTr="0085445A">
        <w:trPr>
          <w:trHeight w:val="450"/>
        </w:trPr>
        <w:tc>
          <w:tcPr>
            <w:tcW w:w="5000" w:type="pct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3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8828"/>
              <w:gridCol w:w="1978"/>
              <w:gridCol w:w="990"/>
            </w:tblGrid>
            <w:tr w:rsidR="0085445A" w:rsidRPr="00E00CDD" w14:paraId="69E7E702" w14:textId="77777777" w:rsidTr="000E0CC3">
              <w:trPr>
                <w:cantSplit/>
                <w:trHeight w:val="420"/>
              </w:trPr>
              <w:tc>
                <w:tcPr>
                  <w:tcW w:w="2153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939687" w14:textId="77777777" w:rsidR="00E00CDD" w:rsidRPr="000D4FD0" w:rsidRDefault="00187487" w:rsidP="000D4FD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F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82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025F67" w14:textId="044F8B37" w:rsidR="00E00CDD" w:rsidRPr="000D4FD0" w:rsidRDefault="00187487" w:rsidP="000D4FD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F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1978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D12F2A0" w14:textId="5C17C6C1" w:rsidR="00E00CDD" w:rsidRPr="000D4FD0" w:rsidRDefault="00187487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F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ADVISOR</w:t>
                  </w:r>
                </w:p>
              </w:tc>
              <w:tc>
                <w:tcPr>
                  <w:tcW w:w="99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F2A670" w14:textId="46A778F2" w:rsidR="00E00CDD" w:rsidRPr="000D4FD0" w:rsidRDefault="00187487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F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</w:tr>
            <w:tr w:rsidR="00B62B48" w:rsidRPr="00E00CDD" w14:paraId="7E47058B" w14:textId="77777777" w:rsidTr="000E0CC3">
              <w:trPr>
                <w:cantSplit/>
                <w:trHeight w:val="420"/>
              </w:trPr>
              <w:tc>
                <w:tcPr>
                  <w:tcW w:w="215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5E1C8026" w14:textId="75892C1B" w:rsidR="00B62B48" w:rsidRPr="00677FE0" w:rsidRDefault="00BD7D76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Mallory Brayer</w:t>
                  </w:r>
                </w:p>
              </w:tc>
              <w:tc>
                <w:tcPr>
                  <w:tcW w:w="8829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66D146A" w14:textId="455ABC32" w:rsidR="00B62B48" w:rsidRPr="00677FE0" w:rsidRDefault="00BD7D76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Defining the Regulatory T Cell Specific Role of Ly-6A as an Immune Checkpoint</w:t>
                  </w:r>
                  <w:r w:rsidR="00617B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(IC) using a Mouse Tumor </w:t>
                  </w:r>
                  <w:r w:rsidR="00D60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Transplant Model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21B4DB7C" w14:textId="48755224" w:rsidR="00B62B48" w:rsidRPr="00677FE0" w:rsidRDefault="000811DA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3254E7A2" w14:textId="132ED9B9" w:rsidR="00B62B48" w:rsidRPr="00677FE0" w:rsidRDefault="000811DA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B62B48" w:rsidRPr="00E00CDD" w14:paraId="47282EB7" w14:textId="77777777" w:rsidTr="000E0CC3">
              <w:trPr>
                <w:cantSplit/>
                <w:trHeight w:val="42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EF18541" w14:textId="41C3DD50" w:rsidR="00B62B48" w:rsidRPr="00677FE0" w:rsidRDefault="00FB3809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Noah Buzinkai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6291D412" w14:textId="2F491171" w:rsidR="00B62B48" w:rsidRPr="00677FE0" w:rsidRDefault="00A45EBC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F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 Vivo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Role of L</w:t>
                  </w:r>
                  <w:r w:rsidR="005E16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-6A</w:t>
                  </w:r>
                  <w:r w:rsidR="00405F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T Lymphocyte Activation</w:t>
                  </w:r>
                  <w:r w:rsidR="00B83C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="00700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Clonal Expansion using B16 Melanoma</w:t>
                  </w:r>
                  <w:r w:rsidR="00F9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Tumor Transplantation Mouse Experimental Model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F819EFE" w14:textId="7ED41DCB" w:rsidR="00B62B48" w:rsidRPr="00677FE0" w:rsidRDefault="002B5DB4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7ABD31B0" w14:textId="4C46D9AA" w:rsidR="00B62B48" w:rsidRPr="00677FE0" w:rsidRDefault="002B5DB4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B62B48" w:rsidRPr="00E00CDD" w14:paraId="2A81459D" w14:textId="77777777" w:rsidTr="000E0CC3">
              <w:trPr>
                <w:cantSplit/>
                <w:trHeight w:val="42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75EA7911" w14:textId="788003E1" w:rsidR="00B62B48" w:rsidRPr="00677FE0" w:rsidRDefault="00E31FB2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Timothy Hunter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3F3379A9" w14:textId="0719C668" w:rsidR="00B62B48" w:rsidRPr="0081460D" w:rsidRDefault="00E31FB2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Transfer and Analysis of the </w:t>
                  </w:r>
                  <w:r w:rsidR="0081460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pdu</w:t>
                  </w:r>
                  <w:r w:rsidR="0081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Gene Segment from Three </w:t>
                  </w:r>
                  <w:r w:rsidR="0081460D" w:rsidRPr="00E975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Salmonella</w:t>
                  </w:r>
                  <w:r w:rsidR="0081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460D" w:rsidRPr="00E975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enterica</w:t>
                  </w:r>
                  <w:r w:rsidR="008146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7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Serovars Across Different Gram-Negative Bacteria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34CF253B" w14:textId="7C1F22D2" w:rsidR="00B62B48" w:rsidRPr="00677FE0" w:rsidRDefault="00FB3809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9D4244D" w14:textId="0375AA0A" w:rsidR="00B62B48" w:rsidRPr="00677FE0" w:rsidRDefault="00FB3809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B62B48" w:rsidRPr="00E00CDD" w14:paraId="42CE6E5D" w14:textId="77777777" w:rsidTr="000E0CC3">
              <w:trPr>
                <w:cantSplit/>
                <w:trHeight w:val="537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53EC790D" w14:textId="149B9D2C" w:rsidR="00B62B48" w:rsidRPr="00677FE0" w:rsidRDefault="00E559FA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Sarina Kao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31ECC59C" w14:textId="78EFCDE6" w:rsidR="00B62B48" w:rsidRPr="00677FE0" w:rsidRDefault="00D47A83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DNA-Binding with a Novel Regulator:  Does STM1266 Regulate </w:t>
                  </w:r>
                  <w:r w:rsidR="003F4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Bind to Biofilm Gene Promotors?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6365BC00" w14:textId="29115F1B" w:rsidR="00B62B48" w:rsidRPr="00677FE0" w:rsidRDefault="003F4C56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50EA2D08" w14:textId="2BE25967" w:rsidR="00B62B48" w:rsidRPr="00677FE0" w:rsidRDefault="00E31FB2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B62B48" w:rsidRPr="00E00CDD" w14:paraId="03BD59C9" w14:textId="77777777" w:rsidTr="000E0CC3">
              <w:trPr>
                <w:cantSplit/>
                <w:trHeight w:val="42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936CAF2" w14:textId="034BA556" w:rsidR="00B62B48" w:rsidRPr="00677FE0" w:rsidRDefault="00677FE0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7F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Amanda Morrissey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161464EF" w14:textId="68FA57FB" w:rsidR="00B62B48" w:rsidRPr="00677FE0" w:rsidRDefault="00184024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Investigation of the L</w:t>
                  </w:r>
                  <w:r w:rsidR="005E16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-6A Ligand’s Functional Role in L</w:t>
                  </w:r>
                  <w:r w:rsidR="005E16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-6A Mediated Suppression of the Anti-Tumor Immune Response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2770CF16" w14:textId="63D211F7" w:rsidR="00B62B48" w:rsidRPr="00677FE0" w:rsidRDefault="0000042B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</w:t>
                  </w:r>
                  <w:r w:rsidR="00E55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2DC5438E" w14:textId="71AECFE5" w:rsidR="00B62B48" w:rsidRPr="00677FE0" w:rsidRDefault="00E559FA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310E96" w:rsidRPr="00E00CDD" w14:paraId="4D7A4802" w14:textId="77777777" w:rsidTr="000E0CC3">
              <w:trPr>
                <w:cantSplit/>
                <w:trHeight w:val="42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2F8E6C1E" w14:textId="6315F13F" w:rsidR="00310E96" w:rsidRPr="00AA6203" w:rsidRDefault="00AA6203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62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Rhiann Sato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5D687B4" w14:textId="730C4E41" w:rsidR="00310E96" w:rsidRPr="00AA6203" w:rsidRDefault="00266550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Characterizing the Role of Nuclear Body Protein ZC</w:t>
                  </w:r>
                  <w:r w:rsidR="00AD0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3H8 in Proliferation, Apoptosis, and DNA Repair of Mouse Mammary Tumor Cells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1220BED6" w14:textId="73471BE6" w:rsidR="00310E96" w:rsidRPr="00AA6203" w:rsidRDefault="00944DA9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Schmi</w:t>
                  </w:r>
                  <w:r w:rsidR="00677F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dt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D45E54C" w14:textId="565943A7" w:rsidR="00310E96" w:rsidRPr="00AA6203" w:rsidRDefault="00677FE0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E00CDD" w:rsidRPr="00E00CDD" w14:paraId="1778D105" w14:textId="77777777" w:rsidTr="000E0CC3">
              <w:trPr>
                <w:cantSplit/>
                <w:trHeight w:val="28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0962D25" w14:textId="6A644BA2" w:rsidR="00E00CDD" w:rsidRPr="00E00CDD" w:rsidRDefault="00B62B48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Abigail Vipperman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4E89C2" w14:textId="55BEE6A5" w:rsidR="00E00CDD" w:rsidRPr="00E00CDD" w:rsidRDefault="00DA149A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Uninvited </w:t>
                  </w:r>
                  <w:r w:rsidR="00FF7F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uests:</w:t>
                  </w:r>
                  <w:r w:rsidR="00FF7F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Response of Social Networks to Changing Group Composition </w:t>
                  </w:r>
                  <w:r w:rsidR="006311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the Maritime Earwig (Anisolabis Maritima)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C079C7D" w14:textId="6F80437E" w:rsidR="00E00CDD" w:rsidRPr="00E00CDD" w:rsidRDefault="001716F3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Iyengar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0B318E" w14:textId="26AA329C" w:rsidR="00E00CDD" w:rsidRPr="00E00CDD" w:rsidRDefault="0006084F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E00CDD" w:rsidRPr="00E00CDD" w14:paraId="21B69713" w14:textId="77777777" w:rsidTr="000E0CC3">
              <w:trPr>
                <w:cantSplit/>
                <w:trHeight w:val="82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F7600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Taylor Heuermann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2BDF5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Boldness in Black-capped Chickadees (Poecile atricapillus), Carolina Chickadees (P. carolinensis), and their hybrids: Behavioral variation and genetic correlates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25142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4829C66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6696F5DC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74CE7935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Haun Hwang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300CE722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Examining the effects of Soluble Klotho protein on lipid raft-based membrane order and response in CD4+ T helper cells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A0BC702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DE98C1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3E580600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4862D948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Therese Adgie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13366943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the relationship between marsh plant community and encroaching Mangroves in the Florida Mangrove-Marsh Ecotone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970FB78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6BF30C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7C1831FC" w14:textId="77777777" w:rsidTr="000E0CC3">
              <w:trPr>
                <w:cantSplit/>
                <w:trHeight w:val="69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51EB048B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Natasha Stepanova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401A1A78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Comparative skull morphology of Southern African Burrowing Skinks (Squamata; Scincidae)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4763C7E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FB91E2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2DD74C25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429B2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Matthew Buehler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47759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evolutionary history of Sea Kraits (genus Laticauda)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D77322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CC6F5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30E2D41B" w14:textId="77777777" w:rsidTr="000E0CC3">
              <w:trPr>
                <w:cantSplit/>
                <w:trHeight w:val="2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790F97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C0064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4BDB1C7" w14:textId="6713F3C4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C59ECEB" w14:textId="7CF8925D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CDD" w:rsidRPr="00E00CDD" w14:paraId="637BA363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EFD66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 Rice 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00983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Haemosporidians across a Chickadee hybrid zone: Where birds and their parasites collide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DC404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9BF7B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4839634A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3800E2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Christopher Mitchell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486918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Gecko and gecko-inspired synthetic adhesive performance in variable temperature and humidity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988CC9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Stark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1CB42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51984CB4" w14:textId="77777777" w:rsidTr="000E0CC3">
              <w:trPr>
                <w:cantSplit/>
                <w:trHeight w:val="43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5CA2DD28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Brett Butler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6F0B281C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Stematics and phylogeography of two Southwest Aftican lizard taxa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0EBF8C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D71DA0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53E2B2F9" w14:textId="77777777" w:rsidTr="000E0CC3">
              <w:trPr>
                <w:cantSplit/>
                <w:trHeight w:val="30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AC37D7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Sofia Altamirano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B1238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the Developmental Origins of Sexually Dimorphic Neurons Involved in Drosophila Courtship Behavior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EAD086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Shirangi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290648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7D872E8D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AF8EAD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Emily Geoghehan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A56725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Mangroves on the move: Investigating the effects of Mangrove invasion on soil processes along the Northeastern Florida coastline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6DD9A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E430E4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00CDD" w:rsidRPr="00E00CDD" w14:paraId="1ED45966" w14:textId="77777777" w:rsidTr="000E0CC3">
              <w:trPr>
                <w:cantSplit/>
                <w:trHeight w:val="28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611CDFC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Suzana Bandeira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41812A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Systematic studies on the Angolan Herpetofauna  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8FEC1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61891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075D5EAB" w14:textId="77777777" w:rsidTr="000E0CC3">
              <w:trPr>
                <w:cantSplit/>
                <w:trHeight w:val="82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765A12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Kelly Barrett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E6A515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GPER protein expression in the rat uterus in response to estrogen and the role of GPER in the estrogen-induced activation of a critical inflammatory mediator, NFkB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BF203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Russo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42CA7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1E5C782D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405854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Charles Hyde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D7201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Climate change and belowground function in the marsh-mangrove ecotone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1F681F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Langley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8E40339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2EE642C5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C7B215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Sean Lee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ABB4CB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do soil microbial communities affect the invasion of a wetland invasive plant?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E7AEC3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Langley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CC4A47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686C390A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9C5BB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Grace L. Wong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77D87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a genome-wide role for endogenous siRNAs in mRNA qualilty control in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Caenorhabditis elegans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7B75A2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E. Youngman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09F0E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3EA18D95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AD53463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Benjamin Capozzoli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00478832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Examining the Role of Mouse Ly-6A as an Immune Checkpoint Inhibitor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408B8D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369290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67766BB8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56C15CED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Patrick Mitrano-Towers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5316DB18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SMK-1 represses the transcriptional response to oxidative stress in post-reproductive adult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Caenorhabditis elegans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EE0103F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M. Youngman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4DC0345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795193CD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450F6323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William Keilsohn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7A5B01C4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Dead bugs do tell tales:  Examining genetic variations in the Maritime Earwig (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Anisolabis maritima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5FA40F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Iyengar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0257DA2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477E0284" w14:textId="77777777" w:rsidTr="000E0CC3">
              <w:trPr>
                <w:cantSplit/>
                <w:trHeight w:val="69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49A02B83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Hayden Davis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20B22D2A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Investigation into the diversity and morphology of the gecko genus Cyrtodactylus on the Island of Borneo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E7B5F4C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E03EBE9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59B6DFF7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4833569F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Evana Mortezavi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748EF557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genetic dissection of endogenous siRNA involvement in the nonstop decay pathway in C.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elegans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B66F3CE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E. Youngman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7A40093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E00CDD" w:rsidRPr="00E00CDD" w14:paraId="406D91FE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57BAFB65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Sepideh Cheheltani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3B4B246A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Studies of Activation, chilling injury, and ice crystal growth-towards cryopreservation of Zebrafish Oocytes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CC0BE5D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DiBenedetto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53D70B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34DA9E2A" w14:textId="77777777" w:rsidTr="000E0CC3">
              <w:trPr>
                <w:cantSplit/>
                <w:trHeight w:val="70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4686A4AD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Shannon Keating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36684DCD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Resolving the Diplodactylidae phylogeny using Rapidly Evolving Long Exon Capture (RELEC) loci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A7D79DA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B88BDF" w14:textId="77777777" w:rsidR="00E00CDD" w:rsidRPr="00E00CDD" w:rsidRDefault="00E00CDD" w:rsidP="000E0CC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2AF5E7E3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F274E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Sarah Polekoff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D7C360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Exploratory behavior in Black-capped Chickadees, Carolina Chickadees, and their hybrids  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131C8D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DF3BF1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4BD1AB29" w14:textId="77777777" w:rsidTr="000E0CC3">
              <w:trPr>
                <w:cantSplit/>
                <w:trHeight w:val="27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CDBAD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Amber Shelton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D85BFF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differential gene expression in cells with altered ZC3H8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F225C3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Knepper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438A2F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1644C803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A0294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Maura Lavelle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5C330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Toxicological effects of fracking fluid flowback on the developing Zebrafish embryo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81F64A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DiBenedetto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64EF8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41417AB0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7B9CBA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Soumini Sengupta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DC6476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the role of Lipid Raft-based membrane order in CD4+ T Cell responses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ADA7F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12548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45FD22EF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0C7BE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Gifty Abane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F9BE6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Rising temperatures influence invasive plant species dominance and phenology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09864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72038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03046823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321812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Caitlin Bauer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D23DEF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Interacting effects of genotype and the environment on nitrogen response of tall-form Spartina alterniflora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9EDA0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Langley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1F477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E00CDD" w:rsidRPr="00E00CDD" w14:paraId="0354AA29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B1BAF0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Stephanie Trimboli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0166EB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Exercise-induced oxidative stress in Swiss-Webster mice: Effects of training and adaptive responses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A35FA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Olson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198F0A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125FAF98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108D8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Sarah Hopkins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13764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Characterizing the role of SMK-1 as a key transcriptional regulator during the oxidative stress response in adult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Caenorhabditis elegans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5AE4029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M. Youngman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8E05D1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7A78510C" w14:textId="77777777" w:rsidTr="000E0CC3">
              <w:trPr>
                <w:cantSplit/>
                <w:trHeight w:val="82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E0203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Julia McMahon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40376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Effects of the Norepinephrine and Dopamine Reuptake Inhibitor, Bupropion and the Selective Serotonin Reuptake Inhibitor, Fluoxetine on Larval Zebrafish Locomotor behavior and development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A99E2B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DiBenedetto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9AD208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09CDB53D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4CA38E2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Jonathan DeBoer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CF53C4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Comparative ecological niche modeling in the New Caledonian Gecko genus Bavayia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71715B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BA9BD3E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3549383B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3AEA41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Katherine Keenan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DDA431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Estrogen and Bisphenol A affect expression of certain target genes in the Rat Hypothalamus and Pituitary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94D052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Russo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ACA7DC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579DD901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FEF49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Gabriella Santone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3FA37C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Bacterial SSTM2803 and SSTM4270 Genes: Characterizing targets in the pool of unexplored genes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3B590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D2A20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63B0F8B7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D9AD0A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Krupa Patel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42A57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Activity and evolution of a protein secretion system: Analysis of the cloned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Salmonella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SPI-1 Type III system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D21B5E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70E94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2B30A7DE" w14:textId="77777777" w:rsidTr="000E0CC3">
              <w:trPr>
                <w:cantSplit/>
                <w:trHeight w:val="82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4274B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Akshay Patel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84C64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the cytokine-mediated death mechanisms following activation of the GPI-anchored cell surface protein Ly-6A on transformed T Cells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FB69EC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F6192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6ADEFC15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4A4C54C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Kelly Olsen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031995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 of Brd2 in the transient wave of hematopoiesis within the posterior blood island of the developing Zebrafish embryo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9D3DF2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DiBenedetto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2447A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13D9D492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779A6F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Mikah Schlesinger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073CF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Potential alterations of the Methane cycle in Alberta Peatlands in response to elevated nitrogen and wildfires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BA33B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Vile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B5E832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30A8DF40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BCAC5F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Lindsay Bair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2D8F5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Panicum virgatum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(switchgrass) as an agent for Phytoremediation of lead contaminated soils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E15D8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DCE5BE9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78D81D64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989706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 Eastburn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AA8E5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Lion, a Lamb, and a Hyena:  Comparative studies of the diets and behaviors of three Jumping Spider Species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24694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E81E1E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56A0D8E3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EC83E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Robert Driver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D8C4700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Hybrid index as a predictor of hatching success and Haldane's Rule in hybridizing Chickadees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98C92EE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0ED9CB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00CDD" w:rsidRPr="00E00CDD" w14:paraId="36E24838" w14:textId="77777777" w:rsidTr="000E0CC3">
              <w:trPr>
                <w:cantSplit/>
                <w:trHeight w:val="70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AD6B3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Elena Koumis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5EF6BBED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the functions of DAF-16 age-dependent transcriptional targets as identified from RNA-sequencing in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C. elegans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A944DB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M. Youngman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675239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42754E53" w14:textId="77777777" w:rsidTr="000E0CC3">
              <w:trPr>
                <w:cantSplit/>
                <w:trHeight w:val="70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1F95E5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Chelsea Barreto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76A41852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Uncovering the impacts of Mangrove encroachment and warming on microbial community composition and function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460C4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510D3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22AF43DC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94AA15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Arianna L. Kuhn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1C629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Systematics of the Namib day geckos (Squamata: Gekkonidae: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Rhoptropus)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00235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586F3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2FD90171" w14:textId="77777777" w:rsidTr="000E0CC3">
              <w:trPr>
                <w:cantSplit/>
                <w:trHeight w:val="70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8CB0F4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Mikhail Chavis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61163E7B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Phylogeny and population genetics of New Caledonian geckos and skinks for the Isle of Pines Region and Ile Walpole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D67E228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Jackman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55BDA79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273A7241" w14:textId="77777777" w:rsidTr="000E0CC3">
              <w:trPr>
                <w:cantSplit/>
                <w:trHeight w:val="70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319095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Justin Bernstein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62883EC5" w14:textId="77777777" w:rsidR="00E00CDD" w:rsidRPr="00E00CDD" w:rsidRDefault="00E00CDD" w:rsidP="00E00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Phylogenetic analysis, species identification and delimitation of New Caledonian geckos and skinks using DNA barcoding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DD088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9DBBC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0ED3929D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3DE5E2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Jeffrey Weinell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9A8C06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Systematics and phylogeography of the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Trachylepis varia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(Squamata: Scincidae) species complex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EA1D3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6E983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7447FB5D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AC4FD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Daniel Paluh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7F33BC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Comparative morphology of the quadrate bone within Gekkota: Phylogenetic and functional implications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F08439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60D38C6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51FE2B5E" w14:textId="77777777" w:rsidTr="000E0CC3">
              <w:trPr>
                <w:cantSplit/>
                <w:trHeight w:val="82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8830D4F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Gregory Clement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A2402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Wildfire legacy effects at elevation: The interaction of disturbance, soil carbon and nitrogen properties, and interspecies competition in the Adirondack Mountains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84EC3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B65F89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21E613D0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D29AA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Aaron Griffing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084BD6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Developmental osteology of parafrontal bones in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Aristelliger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Teratoscincus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(Squamata: Sphaerodactylidae)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632176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9078E2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5163F860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292E6A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Alexander Mott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A6A70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a potential role for heat shock proteins in salinity acclimation of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Strongylocentrotus droebachiensis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635B2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Russell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AAD320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1B3BE2A9" w14:textId="77777777" w:rsidTr="000E0CC3">
              <w:trPr>
                <w:cantSplit/>
                <w:trHeight w:val="28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33C549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Ashveen Bains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C85026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 the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kilE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genes essential for IncPβ plasmid stability?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BA57C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8C651C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5328307F" w14:textId="77777777" w:rsidTr="000E0CC3">
              <w:trPr>
                <w:cantSplit/>
                <w:trHeight w:val="27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3733D0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Erin M. Neal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F9AC0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Thiamine's effect on glucose metabilism in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Candida glabrata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4A85D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Wykoff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FDE43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7B831C63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7D96C4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Julia M. Stuart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B1BA81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mineralization and nitrification in Alberta bogs as a function of time since wildfire and increasing anthropogenic N deposition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0CABC8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Wieder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271CA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5EC873D1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E50D7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Alison A. Walsh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14309E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Charge differences between AMuLV measured through viral clearance using anion exchange chromatography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3E034F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B5BE0B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37C1FFFA" w14:textId="77777777" w:rsidTr="000E0CC3">
              <w:trPr>
                <w:cantSplit/>
                <w:trHeight w:val="82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B1000A0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Christopher Cangelosi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FF4E2F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Analysis of expression and function of the cloned SPI-1 type-III secretion system and associated substrates in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Salmonella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Typhimurium and other bacteria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B3628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Wilson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D80EF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5C4F0254" w14:textId="77777777" w:rsidTr="000E0CC3">
              <w:trPr>
                <w:cantSplit/>
                <w:trHeight w:val="555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85FE2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Titian Ghanforoush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773D9F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Identifying locations that optimize the conservation of phylogenetic diversity of endemic squamates in the Grand Sud, New Caledonia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27D8A4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Jackman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52DE24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746978D3" w14:textId="77777777" w:rsidTr="000E0CC3">
              <w:trPr>
                <w:cantSplit/>
                <w:trHeight w:val="540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E193B5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Rachel Skinner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9073961" w14:textId="011DC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Phylogenetic relationships of the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Pachydactylus Geitje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(Sparrman 1778) species complex (</w:t>
                  </w:r>
                  <w:r w:rsidR="005C716D"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Squamata: Gekkonidae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530E28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6E456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08F0C582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D4D32F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Benjamin R. Karin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A8C80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Phylogeography and evolution of three species of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Eutropis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 Borneo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0EAB6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8D1853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17C48E30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D5D1F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Jackie L. Childers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0E58E8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Phylogenetics and phylogeography of Southern African Sand Lizards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Pedioplanis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(Sauria: Lacertidae)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198E28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370B9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7A49F71B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8F88FF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Walter Bakun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879C5E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Role of lipid raft-based membrane order in signaling through the antigen receptor in primary CD4+ T Cells: Investigating the mechanism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86940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Bamezai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EA584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582B8B03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99BA0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Christopher Roche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E83464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Social structure among resident Carolina Chickadees (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Poecile carolinensis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and irruptive Black-capped Chickadees (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P. atricapillus)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2C35E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1C2E5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4AD255E9" w14:textId="77777777" w:rsidTr="000E0CC3">
              <w:trPr>
                <w:cantSplit/>
                <w:trHeight w:val="54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980DB2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Alexander Rohtla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63C0E0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call of the gecko: an acoustic and morphological examination of gecko vocalizations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0EB588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B0C069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E00CDD" w:rsidRPr="00E00CDD" w14:paraId="418EA6B0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36965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Kaitlin Allen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332B1D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Phylogenetics and phylogeography of Central and West African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Trachylepis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Skinks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DD795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D84251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339440ED" w14:textId="77777777" w:rsidTr="000E0CC3">
              <w:trPr>
                <w:cantSplit/>
                <w:trHeight w:val="82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89D798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Kevin Neal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C4C878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Population structure and spatial genetic diversity of lizards of the Province Sud, New Caledonia:  Implications for conservation in a mining-impacted region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EF87BE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DB5D40A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1367C6AC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98B8DE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Fatemeh Jalali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9CFAD8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Observation of damage to Stage V Zebrafish oocytes during slow and rapid cooling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F4139B6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Drs. Karlsson &amp; DiBenedetto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44FC5E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00A40534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F3D7E3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Kristi Dodbiba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1FD3A1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Rapid estrogen signaling through the GPER involves the activation of AKT and NFkB signaling pathways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106A48C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Russo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6E37FA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4C83B22D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685AD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Daniel McHugh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1716709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Investigating the potential age-dependent regulation of DAF-16- mediated stress resistance by SMK-1 in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Caenorhabditis elegans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68A9875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M. Youngman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E07639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01B933C6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5755E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 Kuczmarski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886FB1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Transcriptional rewiring of starvation signal transduction pathways between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Saccharomyces cerevisiae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Schizosaccharomyces pombe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5BBDE1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Wykoff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904BC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2581BAEF" w14:textId="77777777" w:rsidTr="000E0CC3">
              <w:trPr>
                <w:cantSplit/>
                <w:trHeight w:val="54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903D1E0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Melissa Pastore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29758E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Nitrogen retention and greenhouse gas mitigation of a brackish marsh under global change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339FD7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Langley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2BE9C5F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3163EE5F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CED352B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Katherine Freeman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31DA45D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Impacts of habitat fragmentation, parental care, and social context on reproductive success in the White-breasted Thrasher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337537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C88A66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130B5DFE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1BC7426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Christie Eldredge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5C0B42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Parental attentiveness in Carolina Chickadees (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Poecile carolinensis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 field study of a component of songbird personality  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CB96D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Curry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96717DD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718F4F10" w14:textId="77777777" w:rsidTr="000E0CC3">
              <w:trPr>
                <w:cantSplit/>
                <w:trHeight w:val="270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621918C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Dylan Taylor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0D96B25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Georeferenced atlas and catalog of Libyan reptiles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F048A0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01F085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6532547F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1D8FCD8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Andrew Kathriner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C68B0D4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Biodiversity and phylogenetics of Lessor Sunda geckos, with emphasis on the </w:t>
                  </w:r>
                  <w:r w:rsidRPr="00E00CD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Cyrtodactylus </w:t>
                  </w: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fauna of Timor-Leste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7547DFE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Bauer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727653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12B878E6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6E08033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Katherine A. Bell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A30C3A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role of FLIZ1 in regulation of GATA-3 in Estrogen receptor negative cell lines  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18F5E4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Knepper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F9E3087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00CDD" w:rsidRPr="00E00CDD" w14:paraId="27772134" w14:textId="77777777" w:rsidTr="000E0CC3">
              <w:trPr>
                <w:cantSplit/>
                <w:trHeight w:val="555"/>
              </w:trPr>
              <w:tc>
                <w:tcPr>
                  <w:tcW w:w="2153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A02B877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Cheryl Doughty</w:t>
                  </w:r>
                </w:p>
              </w:tc>
              <w:tc>
                <w:tcPr>
                  <w:tcW w:w="8829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6B8DD0" w14:textId="77777777" w:rsidR="00E00CDD" w:rsidRPr="00E00CDD" w:rsidRDefault="00E00CDD" w:rsidP="00E00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Carbon storage and coastal protection: Uncovering the potential impacts of Mangrove range expansion</w:t>
                  </w:r>
                </w:p>
              </w:tc>
              <w:tc>
                <w:tcPr>
                  <w:tcW w:w="1978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2C4392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Dr. Chapman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F291E2B" w14:textId="77777777" w:rsidR="00E00CDD" w:rsidRPr="00E00CDD" w:rsidRDefault="00E00CDD" w:rsidP="000E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C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</w:tbl>
          <w:p w14:paraId="2041899B" w14:textId="77777777" w:rsidR="00E00CDD" w:rsidRPr="00E00CDD" w:rsidRDefault="00E00CDD" w:rsidP="00E00CDD">
            <w:pPr>
              <w:spacing w:after="0" w:line="240" w:lineRule="auto"/>
              <w:rPr>
                <w:rFonts w:ascii="Helvetica" w:eastAsia="Times New Roman" w:hAnsi="Helvetica" w:cs="Times New Roman"/>
                <w:color w:val="272727"/>
                <w:sz w:val="21"/>
                <w:szCs w:val="21"/>
              </w:rPr>
            </w:pPr>
          </w:p>
        </w:tc>
      </w:tr>
      <w:tr w:rsidR="00E00CDD" w:rsidRPr="00E00CDD" w14:paraId="28F39AF7" w14:textId="77777777" w:rsidTr="0085445A">
        <w:trPr>
          <w:trHeight w:val="450"/>
        </w:trPr>
        <w:tc>
          <w:tcPr>
            <w:tcW w:w="5000" w:type="pct"/>
            <w:vMerge/>
            <w:shd w:val="clear" w:color="auto" w:fill="auto"/>
            <w:vAlign w:val="center"/>
            <w:hideMark/>
          </w:tcPr>
          <w:p w14:paraId="3AB766E8" w14:textId="77777777" w:rsidR="00E00CDD" w:rsidRPr="00E00CDD" w:rsidRDefault="00E00CDD" w:rsidP="00E00CDD">
            <w:pPr>
              <w:spacing w:after="0" w:line="240" w:lineRule="auto"/>
              <w:rPr>
                <w:rFonts w:ascii="Helvetica" w:eastAsia="Times New Roman" w:hAnsi="Helvetica" w:cs="Times New Roman"/>
                <w:color w:val="272727"/>
                <w:sz w:val="21"/>
                <w:szCs w:val="21"/>
              </w:rPr>
            </w:pPr>
          </w:p>
        </w:tc>
      </w:tr>
    </w:tbl>
    <w:p w14:paraId="248CB08D" w14:textId="77777777" w:rsidR="00E00CDD" w:rsidRPr="00E00CDD" w:rsidRDefault="00E46799" w:rsidP="00E00C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pacing w:val="2"/>
          <w:sz w:val="26"/>
          <w:szCs w:val="26"/>
        </w:rPr>
      </w:pPr>
      <w:hyperlink r:id="rId4" w:history="1">
        <w:proofErr w:type="spellStart"/>
        <w:r w:rsidR="00E00CDD" w:rsidRPr="00E00CDD">
          <w:rPr>
            <w:rFonts w:ascii="Helvetica" w:eastAsia="Times New Roman" w:hAnsi="Helvetica" w:cs="Times New Roman"/>
            <w:b/>
            <w:bCs/>
            <w:color w:val="2773BE"/>
            <w:spacing w:val="2"/>
            <w:sz w:val="26"/>
            <w:szCs w:val="26"/>
            <w:u w:val="single"/>
          </w:rPr>
          <w:t>MS_Thesis</w:t>
        </w:r>
        <w:proofErr w:type="spellEnd"/>
        <w:r w:rsidR="00E00CDD" w:rsidRPr="00E00CDD">
          <w:rPr>
            <w:rFonts w:ascii="Helvetica" w:eastAsia="Times New Roman" w:hAnsi="Helvetica" w:cs="Times New Roman"/>
            <w:b/>
            <w:bCs/>
            <w:color w:val="2773BE"/>
            <w:spacing w:val="2"/>
            <w:sz w:val="26"/>
            <w:szCs w:val="26"/>
            <w:u w:val="single"/>
          </w:rPr>
          <w:t xml:space="preserve"> LOG 2014-1966.pdf</w:t>
        </w:r>
      </w:hyperlink>
    </w:p>
    <w:p w14:paraId="2F4E5875" w14:textId="77777777" w:rsidR="007F60F7" w:rsidRDefault="007F60F7"/>
    <w:sectPr w:rsidR="007F60F7" w:rsidSect="00CB23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D"/>
    <w:rsid w:val="0000042B"/>
    <w:rsid w:val="0006084F"/>
    <w:rsid w:val="000811DA"/>
    <w:rsid w:val="000D4FD0"/>
    <w:rsid w:val="000E0CC3"/>
    <w:rsid w:val="001412A7"/>
    <w:rsid w:val="001716F3"/>
    <w:rsid w:val="00184024"/>
    <w:rsid w:val="00187487"/>
    <w:rsid w:val="00266550"/>
    <w:rsid w:val="002B5DB4"/>
    <w:rsid w:val="00310E96"/>
    <w:rsid w:val="003F4C56"/>
    <w:rsid w:val="00405F21"/>
    <w:rsid w:val="00486526"/>
    <w:rsid w:val="0055046E"/>
    <w:rsid w:val="005C716D"/>
    <w:rsid w:val="005E162D"/>
    <w:rsid w:val="00617BEC"/>
    <w:rsid w:val="006311E8"/>
    <w:rsid w:val="00677FE0"/>
    <w:rsid w:val="00700FA3"/>
    <w:rsid w:val="00790ACE"/>
    <w:rsid w:val="007F60F7"/>
    <w:rsid w:val="0081460D"/>
    <w:rsid w:val="0083513A"/>
    <w:rsid w:val="00844A9C"/>
    <w:rsid w:val="00850257"/>
    <w:rsid w:val="0085445A"/>
    <w:rsid w:val="00944DA9"/>
    <w:rsid w:val="00A3480B"/>
    <w:rsid w:val="00A45EBC"/>
    <w:rsid w:val="00A85C1E"/>
    <w:rsid w:val="00AA6203"/>
    <w:rsid w:val="00AD0C7D"/>
    <w:rsid w:val="00B62B48"/>
    <w:rsid w:val="00B83CB7"/>
    <w:rsid w:val="00BD7D76"/>
    <w:rsid w:val="00C64C38"/>
    <w:rsid w:val="00CA743A"/>
    <w:rsid w:val="00CB2310"/>
    <w:rsid w:val="00D129E9"/>
    <w:rsid w:val="00D47A83"/>
    <w:rsid w:val="00D60033"/>
    <w:rsid w:val="00D7578C"/>
    <w:rsid w:val="00DA149A"/>
    <w:rsid w:val="00E00CDD"/>
    <w:rsid w:val="00E10F3D"/>
    <w:rsid w:val="00E31FB2"/>
    <w:rsid w:val="00E46799"/>
    <w:rsid w:val="00E559FA"/>
    <w:rsid w:val="00E7607D"/>
    <w:rsid w:val="00E97524"/>
    <w:rsid w:val="00F97C80"/>
    <w:rsid w:val="00FB380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C95F"/>
  <w15:chartTrackingRefBased/>
  <w15:docId w15:val="{01522003-49D1-492A-A80E-A79872BF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3480B"/>
    <w:pPr>
      <w:widowControl w:val="0"/>
      <w:autoSpaceDE w:val="0"/>
      <w:autoSpaceDN w:val="0"/>
      <w:spacing w:after="0" w:line="384" w:lineRule="exact"/>
      <w:ind w:left="3309" w:right="3671"/>
      <w:jc w:val="center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480B"/>
    <w:rPr>
      <w:rFonts w:ascii="Century Schoolbook" w:eastAsia="Century Schoolbook" w:hAnsi="Century Schoolbook" w:cs="Century Schoolboo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or.villanova.edu/content/dam/villanova/artsci/biology/graduate/MS_Thesis%20LOG%202014-19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Rayer</dc:creator>
  <cp:keywords/>
  <dc:description/>
  <cp:lastModifiedBy>Traci Rayer</cp:lastModifiedBy>
  <cp:revision>17</cp:revision>
  <dcterms:created xsi:type="dcterms:W3CDTF">2022-01-21T18:20:00Z</dcterms:created>
  <dcterms:modified xsi:type="dcterms:W3CDTF">2022-01-26T15:11:00Z</dcterms:modified>
</cp:coreProperties>
</file>